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“诚信万里行”走进</w:t>
      </w:r>
      <w:r>
        <w:rPr>
          <w:rFonts w:hint="eastAsia" w:ascii="黑体" w:hAnsi="黑体" w:eastAsia="黑体" w:cs="黑体"/>
          <w:sz w:val="36"/>
          <w:szCs w:val="36"/>
        </w:rPr>
        <w:t>江西省雄基建设集团有限公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司</w:t>
      </w:r>
    </w:p>
    <w:p>
      <w:pPr>
        <w:ind w:right="420" w:rightChars="20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right="420" w:rightChars="20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为全面推进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社会诚信</w:t>
      </w:r>
      <w:r>
        <w:rPr>
          <w:rFonts w:hint="eastAsia" w:ascii="仿宋" w:hAnsi="仿宋" w:eastAsia="仿宋" w:cs="仿宋"/>
          <w:sz w:val="32"/>
          <w:szCs w:val="32"/>
        </w:rPr>
        <w:t>，加强诚信宣传教育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提高社会公众信用意识，打造安全有效的信用环境，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九江市诚信促进会</w:t>
      </w:r>
      <w:r>
        <w:rPr>
          <w:rFonts w:hint="eastAsia" w:ascii="仿宋" w:hAnsi="仿宋" w:eastAsia="仿宋" w:cs="仿宋"/>
          <w:sz w:val="32"/>
          <w:szCs w:val="32"/>
        </w:rPr>
        <w:t>组织开展“诚信建设万里行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进企业</w:t>
      </w:r>
      <w:r>
        <w:rPr>
          <w:rFonts w:hint="eastAsia" w:ascii="仿宋" w:hAnsi="仿宋" w:eastAsia="仿宋" w:cs="仿宋"/>
          <w:sz w:val="32"/>
          <w:szCs w:val="32"/>
        </w:rPr>
        <w:t>”主题宣传活动。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第一站我们走进</w:t>
      </w:r>
      <w:r>
        <w:rPr>
          <w:rFonts w:hint="eastAsia" w:ascii="仿宋" w:hAnsi="仿宋" w:eastAsia="仿宋" w:cs="仿宋"/>
          <w:sz w:val="32"/>
          <w:szCs w:val="32"/>
        </w:rPr>
        <w:t>江西省雄基建设集团有限公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7960" cy="2967990"/>
            <wp:effectExtent l="0" t="0" r="5080" b="3810"/>
            <wp:docPr id="1" name="图片 1" descr="163e20ab4a6c99835a2b889a88273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e20ab4a6c99835a2b889a88273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420" w:rightChars="20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江西省雄基建设集团有限公司成立于2003年，是一家经住建部核定的国家一级施工、甲级设计的大型钢结构生产及加工综合性民营企业、江西省钢结构生产及加工规模最大的龙头企业。集团总部设在江西省九江市柴桑区赤湖工业园，北接长江，西临赤湖，南靠九瑞公路，风景优美、交通便利。现拥有员工1500余人，各类专业技术人员360人，其中高级职称21人、一二级注册建造师68人、一级注册结构工程师3人。工厂占地面积200560㎡，拥有各类先进机器设备200余套，拥有多个H型钢、C型钢、Z型钢、彩钢瓦、螺栓球网架加工生产线和容器制造车间，另有多支强大的钢结构、机电设备设施安装专业队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9865" cy="1071880"/>
            <wp:effectExtent l="0" t="0" r="3175" b="10160"/>
            <wp:docPr id="5" name="图片 5" descr="07100a48e93f4c1b0295cefbdd088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7100a48e93f4c1b0295cefbdd088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1798320"/>
            <wp:effectExtent l="0" t="0" r="0" b="0"/>
            <wp:docPr id="6" name="图片 6" descr="4faf6d7c863e3d05f6c75905a8c5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faf6d7c863e3d05f6c75905a8c57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420" w:rightChars="20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集团拥有国家12项专利技术，多次获得部、省级和市政府的表彰及荣誉称号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集团钢结构产品除了用于国内多个省份及北、上、广、深等大城市的重点工程和大型项目上之外，还远销马来西亚、孟加拉、肯尼亚及塔吉克斯坦等国家。</w:t>
      </w:r>
      <w:bookmarkStart w:id="0" w:name="_GoBack"/>
      <w:bookmarkEnd w:id="0"/>
    </w:p>
    <w:p>
      <w:pPr>
        <w:ind w:left="420" w:leftChars="200" w:right="420" w:rightChars="20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72E76"/>
    <w:rsid w:val="238835BE"/>
    <w:rsid w:val="2DF72E76"/>
    <w:rsid w:val="6B2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2021-10-09T05:58:00Z</dcterms:created>
  <dc:creator>明明杨明金</dc:creator>
  <cp:lastModifiedBy>明明杨明金</cp:lastModifiedBy>
  <dcterms:modified xsi:type="dcterms:W3CDTF">2021-10-09T07:56:12Z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2546B17B0F6042C19E815DA0539C6C07</vt:lpwstr>
  </property>
</Properties>
</file>